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F61F5">
      <w:pPr>
        <w:spacing w:line="60" w:lineRule="atLeast"/>
        <w:ind w:left="960" w:hanging="240"/>
        <w:rPr>
          <w:rFonts w:ascii="Century" w:eastAsia="ＭＳ 明朝" w:hAnsi="ＭＳ 明朝" w:cs="ＭＳ 明朝"/>
          <w:color w:val="000000"/>
        </w:rPr>
      </w:pPr>
      <w:bookmarkStart w:id="0" w:name="_GoBack"/>
      <w:bookmarkEnd w:id="0"/>
      <w:r>
        <w:rPr>
          <w:rFonts w:ascii="Century" w:eastAsia="ＭＳ 明朝" w:hAnsi="ＭＳ 明朝" w:cs="ＭＳ 明朝" w:hint="eastAsia"/>
          <w:color w:val="000000"/>
        </w:rPr>
        <w:t>○紀の川市広告事業実施基準</w:t>
      </w:r>
    </w:p>
    <w:p w:rsidR="00000000" w:rsidRDefault="001F61F5">
      <w:pPr>
        <w:spacing w:line="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平成１９年２月１日</w:t>
      </w:r>
    </w:p>
    <w:p w:rsidR="00000000" w:rsidRDefault="001F61F5">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000000" w:rsidRDefault="001F61F5">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基準は、紀の川市広告事業実施要綱（平成１９年１月２２日制定。以下「要綱」という。）第３条に規定する基準として定めるものであり、広告媒体への広告の可否は、この基準に基づき判断を行うものとする。</w:t>
      </w:r>
    </w:p>
    <w:p w:rsidR="00000000" w:rsidRDefault="001F61F5">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（広告全般に関する基本的な考え方）</w:t>
      </w:r>
    </w:p>
    <w:p w:rsidR="00000000" w:rsidRDefault="001F61F5">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広告事業は、社会的に信用度の高い情報でなければならないため、広告内容及び表現は、それにふさわしい信用性と信頼性を持てるものでなければならない。</w:t>
      </w:r>
    </w:p>
    <w:p w:rsidR="00000000" w:rsidRDefault="001F61F5">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（広告媒体ごとの基準）</w:t>
      </w:r>
    </w:p>
    <w:p w:rsidR="00000000" w:rsidRDefault="001F61F5">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この基準に規定するもののほか、</w:t>
      </w:r>
      <w:r>
        <w:rPr>
          <w:rFonts w:ascii="ＭＳ 明朝" w:eastAsia="ＭＳ 明朝" w:hAnsi="ＭＳ 明朝" w:cs="ＭＳ 明朝" w:hint="eastAsia"/>
          <w:color w:val="000000"/>
        </w:rPr>
        <w:t>広告媒体の性質に応じて、広告内容及びデザインに関する個別の基準が必要な場合は、別途基準を作成することができる。</w:t>
      </w:r>
    </w:p>
    <w:p w:rsidR="00000000" w:rsidRDefault="001F61F5">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（規制業種又は事業者）</w:t>
      </w:r>
    </w:p>
    <w:p w:rsidR="00000000" w:rsidRDefault="001F61F5">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次の各号に定める業種又は事業者の広告事業は行わない。なお、広告事業の実施中であっても、次の業種又は業者に該当するに至った場合も同様とする。</w:t>
      </w:r>
    </w:p>
    <w:p w:rsidR="00000000" w:rsidRDefault="001F61F5">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風俗営業等の規制及び業務の適正化等に関する法律（昭和２３年法律第１２２号）で風俗営業と規定される業種</w:t>
      </w:r>
    </w:p>
    <w:p w:rsidR="00000000" w:rsidRDefault="001F61F5">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風俗営業類似の業種</w:t>
      </w:r>
    </w:p>
    <w:p w:rsidR="00000000" w:rsidRDefault="001F61F5">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消費者金融・高利貸し</w:t>
      </w:r>
    </w:p>
    <w:p w:rsidR="00000000" w:rsidRDefault="001F61F5">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　たばこ</w:t>
      </w:r>
    </w:p>
    <w:p w:rsidR="00000000" w:rsidRDefault="001F61F5">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（５）　ギャンブルにかかるもの（宝くじにかか</w:t>
      </w:r>
      <w:r>
        <w:rPr>
          <w:rFonts w:ascii="ＭＳ 明朝" w:eastAsia="ＭＳ 明朝" w:hAnsi="ＭＳ 明朝" w:cs="ＭＳ 明朝" w:hint="eastAsia"/>
          <w:color w:val="000000"/>
        </w:rPr>
        <w:t>るものを除く。）</w:t>
      </w:r>
    </w:p>
    <w:p w:rsidR="00000000" w:rsidRDefault="001F61F5">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（６）　法律の定めのない医療類似行為を行うもの</w:t>
      </w:r>
    </w:p>
    <w:p w:rsidR="00000000" w:rsidRDefault="001F61F5">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（７）　占い、運勢判断に関するもの</w:t>
      </w:r>
    </w:p>
    <w:p w:rsidR="00000000" w:rsidRDefault="001F61F5">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（８）　興信所・探偵事務所等</w:t>
      </w:r>
    </w:p>
    <w:p w:rsidR="00000000" w:rsidRDefault="001F61F5">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（９）　民事再生法又は会社更生法による再生又は更生手続中の事業者</w:t>
      </w:r>
    </w:p>
    <w:p w:rsidR="00000000" w:rsidRDefault="001F61F5">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（１０）　市の指名停止措置を受けているもの又は指名停止に該当する行為を行ったもの、若しくは不利益処分（違法又は不適当な行為によるものである場合に限る。）を受けているもの</w:t>
      </w:r>
    </w:p>
    <w:p w:rsidR="00000000" w:rsidRDefault="001F61F5">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（１１）　市税を滞納しているもの</w:t>
      </w:r>
    </w:p>
    <w:p w:rsidR="00000000" w:rsidRDefault="001F61F5">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（１２）　規制対象となっていない業種においても、社会問題を起こしている業種や事業者</w:t>
      </w:r>
    </w:p>
    <w:p w:rsidR="00000000" w:rsidRDefault="001F61F5">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（１３）　各種法令に違反し</w:t>
      </w:r>
      <w:r>
        <w:rPr>
          <w:rFonts w:ascii="ＭＳ 明朝" w:eastAsia="ＭＳ 明朝" w:hAnsi="ＭＳ 明朝" w:cs="ＭＳ 明朝" w:hint="eastAsia"/>
          <w:color w:val="000000"/>
        </w:rPr>
        <w:t>ているもの</w:t>
      </w:r>
    </w:p>
    <w:p w:rsidR="00000000" w:rsidRDefault="001F61F5">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（１４）　行政機関からの行政指導を受け、改善がなされていないもの</w:t>
      </w:r>
    </w:p>
    <w:p w:rsidR="00000000" w:rsidRDefault="001F61F5">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（広告事業の基準）</w:t>
      </w:r>
    </w:p>
    <w:p w:rsidR="00000000" w:rsidRDefault="001F61F5">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次の各号に定める広告事業は行わない。</w:t>
      </w:r>
    </w:p>
    <w:p w:rsidR="00000000" w:rsidRDefault="001F61F5">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次のいずれかに該当するもの</w:t>
      </w:r>
    </w:p>
    <w:p w:rsidR="00000000" w:rsidRDefault="001F61F5">
      <w:pPr>
        <w:spacing w:line="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ア　人権侵害、差別、名誉き損のおそれがあるもの</w:t>
      </w:r>
    </w:p>
    <w:p w:rsidR="00000000" w:rsidRDefault="001F61F5">
      <w:pPr>
        <w:spacing w:line="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イ　法律で禁止されている商品、無認可商品及び粗悪品などの不適切な商品又はサービスを提供するもの</w:t>
      </w:r>
    </w:p>
    <w:p w:rsidR="00000000" w:rsidRDefault="001F61F5">
      <w:pPr>
        <w:spacing w:line="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ウ　他をひぼう、中傷又は排斥するもの</w:t>
      </w:r>
    </w:p>
    <w:p w:rsidR="00000000" w:rsidRDefault="001F61F5">
      <w:pPr>
        <w:spacing w:line="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エ　市の広告事業の円滑な運営に支障をきたすもの</w:t>
      </w:r>
    </w:p>
    <w:p w:rsidR="00000000" w:rsidRDefault="001F61F5">
      <w:pPr>
        <w:spacing w:line="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オ　公の選挙又は投票の事前運動に該当するもの</w:t>
      </w:r>
    </w:p>
    <w:p w:rsidR="00000000" w:rsidRDefault="001F61F5">
      <w:pPr>
        <w:spacing w:line="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カ　宗教団体による布教推進を主目的とするもの</w:t>
      </w:r>
    </w:p>
    <w:p w:rsidR="00000000" w:rsidRDefault="001F61F5">
      <w:pPr>
        <w:spacing w:line="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キ　非科学</w:t>
      </w:r>
      <w:r>
        <w:rPr>
          <w:rFonts w:ascii="ＭＳ 明朝" w:eastAsia="ＭＳ 明朝" w:hAnsi="ＭＳ 明朝" w:cs="ＭＳ 明朝" w:hint="eastAsia"/>
          <w:color w:val="000000"/>
        </w:rPr>
        <w:t>的又は迷信に類するもので、利用者を惑わせたり、不安を与えるおそれのあるもの</w:t>
      </w:r>
    </w:p>
    <w:p w:rsidR="00000000" w:rsidRDefault="001F61F5">
      <w:pPr>
        <w:spacing w:line="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ク　社会的に不適切なもの</w:t>
      </w:r>
    </w:p>
    <w:p w:rsidR="00000000" w:rsidRDefault="001F61F5">
      <w:pPr>
        <w:spacing w:line="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ケ　国内世論が大きく分かれているもの</w:t>
      </w:r>
    </w:p>
    <w:p w:rsidR="00000000" w:rsidRDefault="001F61F5">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消費者被害の未然予防及び拡大防止の観点から適切でないものとして、次のいずれかに該当するもの</w:t>
      </w:r>
    </w:p>
    <w:p w:rsidR="00000000" w:rsidRDefault="001F61F5">
      <w:pPr>
        <w:spacing w:line="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ア　誇大な表現（誇大広告）及び根拠のない表示や誤認を招くような表現</w:t>
      </w:r>
    </w:p>
    <w:p w:rsidR="00000000" w:rsidRDefault="001F61F5">
      <w:pPr>
        <w:spacing w:line="60" w:lineRule="atLeast"/>
        <w:ind w:left="960" w:hanging="240"/>
        <w:rPr>
          <w:rFonts w:ascii="ＭＳ 明朝" w:eastAsia="ＭＳ 明朝" w:hAnsi="ＭＳ 明朝" w:cs="ＭＳ 明朝"/>
          <w:color w:val="000000"/>
        </w:rPr>
      </w:pPr>
      <w:r>
        <w:rPr>
          <w:rFonts w:ascii="ＭＳ 明朝" w:eastAsia="ＭＳ 明朝" w:hAnsi="ＭＳ 明朝" w:cs="ＭＳ 明朝" w:hint="eastAsia"/>
          <w:color w:val="000000"/>
        </w:rPr>
        <w:t>（例：「世界一」「一番安い」等の掲載に際しては、根拠となる資料を要する。）</w:t>
      </w:r>
    </w:p>
    <w:p w:rsidR="00000000" w:rsidRDefault="001F61F5">
      <w:pPr>
        <w:spacing w:line="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イ　射幸心を著しくあおる表現</w:t>
      </w:r>
    </w:p>
    <w:p w:rsidR="00000000" w:rsidRDefault="001F61F5">
      <w:pPr>
        <w:spacing w:line="60" w:lineRule="atLeast"/>
        <w:ind w:left="960" w:hanging="240"/>
        <w:rPr>
          <w:rFonts w:ascii="ＭＳ 明朝" w:eastAsia="ＭＳ 明朝" w:hAnsi="ＭＳ 明朝" w:cs="ＭＳ 明朝"/>
          <w:color w:val="000000"/>
        </w:rPr>
      </w:pPr>
      <w:r>
        <w:rPr>
          <w:rFonts w:ascii="ＭＳ 明朝" w:eastAsia="ＭＳ 明朝" w:hAnsi="ＭＳ 明朝" w:cs="ＭＳ 明朝" w:hint="eastAsia"/>
          <w:color w:val="000000"/>
        </w:rPr>
        <w:t>（例：「これが最後のチャンス（今購入しないと次はないという意味）」等）</w:t>
      </w:r>
    </w:p>
    <w:p w:rsidR="00000000" w:rsidRDefault="001F61F5">
      <w:pPr>
        <w:spacing w:line="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ウ　人材募集広告については</w:t>
      </w:r>
      <w:r>
        <w:rPr>
          <w:rFonts w:ascii="ＭＳ 明朝" w:eastAsia="ＭＳ 明朝" w:hAnsi="ＭＳ 明朝" w:cs="ＭＳ 明朝" w:hint="eastAsia"/>
          <w:color w:val="000000"/>
        </w:rPr>
        <w:t>労働基準法等関係法令を遵守していないもの</w:t>
      </w:r>
    </w:p>
    <w:p w:rsidR="00000000" w:rsidRDefault="001F61F5">
      <w:pPr>
        <w:spacing w:line="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エ　虚偽の内容を表示するもの</w:t>
      </w:r>
    </w:p>
    <w:p w:rsidR="00000000" w:rsidRDefault="001F61F5">
      <w:pPr>
        <w:spacing w:line="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オ　法令等で認められていない業種・商法・商品</w:t>
      </w:r>
    </w:p>
    <w:p w:rsidR="00000000" w:rsidRDefault="001F61F5">
      <w:pPr>
        <w:spacing w:line="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カ　国家資格等に基づかない者が行う療法等</w:t>
      </w:r>
    </w:p>
    <w:p w:rsidR="00000000" w:rsidRDefault="001F61F5">
      <w:pPr>
        <w:spacing w:line="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キ　責任の所在が明確でないもの</w:t>
      </w:r>
    </w:p>
    <w:p w:rsidR="00000000" w:rsidRDefault="001F61F5">
      <w:pPr>
        <w:spacing w:line="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ク　広告の内容が明確でないもの</w:t>
      </w:r>
    </w:p>
    <w:p w:rsidR="00000000" w:rsidRDefault="001F61F5">
      <w:pPr>
        <w:spacing w:line="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ケ　国、地方公共団体、その他公共の機関が、広告主又はその商品やサービスなどを推奨、保証、指定等をしているかのような表現のもの</w:t>
      </w:r>
    </w:p>
    <w:p w:rsidR="00000000" w:rsidRDefault="001F61F5">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青少年保護及び健全育成の観点から適切でないものとして、次のいずれかに該当するもの</w:t>
      </w:r>
    </w:p>
    <w:p w:rsidR="00000000" w:rsidRDefault="001F61F5">
      <w:pPr>
        <w:spacing w:line="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ア　水着姿及び裸体姿等で広告内容に無関心で必然性のないもの。ただし出品作</w:t>
      </w:r>
      <w:r>
        <w:rPr>
          <w:rFonts w:ascii="ＭＳ 明朝" w:eastAsia="ＭＳ 明朝" w:hAnsi="ＭＳ 明朝" w:cs="ＭＳ 明朝" w:hint="eastAsia"/>
          <w:color w:val="000000"/>
        </w:rPr>
        <w:t>品の一例又は広告内容に関連する等、表示する必然性がある場合は、その都度適否を検討するものとする。</w:t>
      </w:r>
    </w:p>
    <w:p w:rsidR="00000000" w:rsidRDefault="001F61F5">
      <w:pPr>
        <w:spacing w:line="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イ　暴力や犯罪を肯定し助長するような表現</w:t>
      </w:r>
    </w:p>
    <w:p w:rsidR="00000000" w:rsidRDefault="001F61F5">
      <w:pPr>
        <w:spacing w:line="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ウ　残酷な描写など、善良な風俗に反するような表現</w:t>
      </w:r>
    </w:p>
    <w:p w:rsidR="00000000" w:rsidRDefault="001F61F5">
      <w:pPr>
        <w:spacing w:line="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エ　暴力又はわいせつ性を連想・想起させるもの</w:t>
      </w:r>
    </w:p>
    <w:p w:rsidR="00000000" w:rsidRDefault="001F61F5">
      <w:pPr>
        <w:spacing w:line="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オ　ギャンブル等を肯定するもの</w:t>
      </w:r>
    </w:p>
    <w:p w:rsidR="00000000" w:rsidRDefault="001F61F5">
      <w:pPr>
        <w:spacing w:line="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カ　青少年の人体・精神・教育に有害なもの</w:t>
      </w:r>
    </w:p>
    <w:p w:rsidR="00000000" w:rsidRDefault="001F61F5">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w:t>
      </w:r>
      <w:r>
        <w:rPr>
          <w:rFonts w:ascii="ＭＳ 明朝" w:eastAsia="ＭＳ 明朝" w:hAnsi="ＭＳ 明朝" w:cs="ＭＳ 明朝"/>
          <w:color w:val="000000"/>
        </w:rPr>
        <w:t>WEB</w:t>
      </w:r>
      <w:r>
        <w:rPr>
          <w:rFonts w:ascii="ＭＳ 明朝" w:eastAsia="ＭＳ 明朝" w:hAnsi="ＭＳ 明朝" w:cs="ＭＳ 明朝" w:hint="eastAsia"/>
          <w:color w:val="000000"/>
        </w:rPr>
        <w:t>ページに関する基準）</w:t>
      </w:r>
    </w:p>
    <w:p w:rsidR="00000000" w:rsidRDefault="001F61F5">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 xml:space="preserve">第６条　</w:t>
      </w:r>
      <w:r>
        <w:rPr>
          <w:rFonts w:ascii="ＭＳ 明朝" w:eastAsia="ＭＳ 明朝" w:hAnsi="ＭＳ 明朝" w:cs="ＭＳ 明朝"/>
          <w:color w:val="000000"/>
        </w:rPr>
        <w:t>WEB</w:t>
      </w:r>
      <w:r>
        <w:rPr>
          <w:rFonts w:ascii="ＭＳ 明朝" w:eastAsia="ＭＳ 明朝" w:hAnsi="ＭＳ 明朝" w:cs="ＭＳ 明朝" w:hint="eastAsia"/>
          <w:color w:val="000000"/>
        </w:rPr>
        <w:t>ページへの広告に関しては、</w:t>
      </w:r>
      <w:r>
        <w:rPr>
          <w:rFonts w:ascii="ＭＳ 明朝" w:eastAsia="ＭＳ 明朝" w:hAnsi="ＭＳ 明朝" w:cs="ＭＳ 明朝"/>
          <w:color w:val="000000"/>
        </w:rPr>
        <w:t>WEB</w:t>
      </w:r>
      <w:r>
        <w:rPr>
          <w:rFonts w:ascii="ＭＳ 明朝" w:eastAsia="ＭＳ 明朝" w:hAnsi="ＭＳ 明朝" w:cs="ＭＳ 明朝" w:hint="eastAsia"/>
          <w:color w:val="000000"/>
        </w:rPr>
        <w:t>ページに掲載する広告だけでなく、当該広告がリンクしている</w:t>
      </w:r>
      <w:r>
        <w:rPr>
          <w:rFonts w:ascii="ＭＳ 明朝" w:eastAsia="ＭＳ 明朝" w:hAnsi="ＭＳ 明朝" w:cs="ＭＳ 明朝"/>
          <w:color w:val="000000"/>
        </w:rPr>
        <w:t>WEB</w:t>
      </w:r>
      <w:r>
        <w:rPr>
          <w:rFonts w:ascii="ＭＳ 明朝" w:eastAsia="ＭＳ 明朝" w:hAnsi="ＭＳ 明朝" w:cs="ＭＳ 明朝" w:hint="eastAsia"/>
          <w:color w:val="000000"/>
        </w:rPr>
        <w:t>ページの内容についてもこの基準を適用する。</w:t>
      </w:r>
    </w:p>
    <w:p w:rsidR="00000000" w:rsidRDefault="001F61F5">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他の</w:t>
      </w:r>
      <w:r>
        <w:rPr>
          <w:rFonts w:ascii="ＭＳ 明朝" w:eastAsia="ＭＳ 明朝" w:hAnsi="ＭＳ 明朝" w:cs="ＭＳ 明朝"/>
          <w:color w:val="000000"/>
        </w:rPr>
        <w:t>WEB</w:t>
      </w:r>
      <w:r>
        <w:rPr>
          <w:rFonts w:ascii="ＭＳ 明朝" w:eastAsia="ＭＳ 明朝" w:hAnsi="ＭＳ 明朝" w:cs="ＭＳ 明朝" w:hint="eastAsia"/>
          <w:color w:val="000000"/>
        </w:rPr>
        <w:t>ページ</w:t>
      </w:r>
      <w:r>
        <w:rPr>
          <w:rFonts w:ascii="ＭＳ 明朝" w:eastAsia="ＭＳ 明朝" w:hAnsi="ＭＳ 明朝" w:cs="ＭＳ 明朝" w:hint="eastAsia"/>
          <w:color w:val="000000"/>
        </w:rPr>
        <w:t>を集合し、情報提供することを主たる目的とする</w:t>
      </w:r>
      <w:r>
        <w:rPr>
          <w:rFonts w:ascii="ＭＳ 明朝" w:eastAsia="ＭＳ 明朝" w:hAnsi="ＭＳ 明朝" w:cs="ＭＳ 明朝"/>
          <w:color w:val="000000"/>
        </w:rPr>
        <w:t>WEB</w:t>
      </w:r>
      <w:r>
        <w:rPr>
          <w:rFonts w:ascii="ＭＳ 明朝" w:eastAsia="ＭＳ 明朝" w:hAnsi="ＭＳ 明朝" w:cs="ＭＳ 明朝" w:hint="eastAsia"/>
          <w:color w:val="000000"/>
        </w:rPr>
        <w:t>ページで要綱及びこの基準、その他市の定める広告に関する規定に反する内容を取り扱う</w:t>
      </w:r>
      <w:r>
        <w:rPr>
          <w:rFonts w:ascii="ＭＳ 明朝" w:eastAsia="ＭＳ 明朝" w:hAnsi="ＭＳ 明朝" w:cs="ＭＳ 明朝"/>
          <w:color w:val="000000"/>
        </w:rPr>
        <w:t>WEB</w:t>
      </w:r>
      <w:r>
        <w:rPr>
          <w:rFonts w:ascii="ＭＳ 明朝" w:eastAsia="ＭＳ 明朝" w:hAnsi="ＭＳ 明朝" w:cs="ＭＳ 明朝" w:hint="eastAsia"/>
          <w:color w:val="000000"/>
        </w:rPr>
        <w:t>ページを閲覧者に斡旋又は紹介している</w:t>
      </w:r>
      <w:r>
        <w:rPr>
          <w:rFonts w:ascii="ＭＳ 明朝" w:eastAsia="ＭＳ 明朝" w:hAnsi="ＭＳ 明朝" w:cs="ＭＳ 明朝"/>
          <w:color w:val="000000"/>
        </w:rPr>
        <w:t>WEB</w:t>
      </w:r>
      <w:r>
        <w:rPr>
          <w:rFonts w:ascii="ＭＳ 明朝" w:eastAsia="ＭＳ 明朝" w:hAnsi="ＭＳ 明朝" w:cs="ＭＳ 明朝" w:hint="eastAsia"/>
          <w:color w:val="000000"/>
        </w:rPr>
        <w:t>ページの広告は掲載しない。</w:t>
      </w:r>
    </w:p>
    <w:p w:rsidR="00000000" w:rsidRDefault="001F61F5">
      <w:pPr>
        <w:spacing w:line="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1F61F5">
      <w:pPr>
        <w:spacing w:line="6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この基準は、平成１９年２月１日から施行する。</w:t>
      </w:r>
    </w:p>
    <w:p w:rsidR="00000000" w:rsidRDefault="001F61F5">
      <w:pPr>
        <w:spacing w:line="60" w:lineRule="atLeast"/>
        <w:rPr>
          <w:rFonts w:ascii="ＭＳ 明朝" w:eastAsia="ＭＳ 明朝" w:hAnsi="ＭＳ 明朝" w:cs="ＭＳ 明朝"/>
          <w:color w:val="000000"/>
        </w:rPr>
      </w:pPr>
      <w:bookmarkStart w:id="1" w:name="last"/>
      <w:bookmarkEnd w:id="1"/>
    </w:p>
    <w:sectPr w:rsidR="00000000">
      <w:pgSz w:w="11905" w:h="16837"/>
      <w:pgMar w:top="1303" w:right="1303" w:bottom="1303" w:left="1587" w:header="720" w:footer="720" w:gutter="0"/>
      <w:cols w:space="720"/>
      <w:noEndnote/>
      <w:docGrid w:type="linesAndChars" w:linePitch="395"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5"/>
  <w:drawingGridVerticalSpacing w:val="395"/>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1F5"/>
    <w:rsid w:val="001F6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44138EB-A9CC-47BA-948A-77128E7D0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287</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日出樹_公共施設マネジメント課</dc:creator>
  <cp:keywords/>
  <dc:description/>
  <cp:lastModifiedBy>東　日出樹_公共施設マネジメント課</cp:lastModifiedBy>
  <cp:revision>2</cp:revision>
  <dcterms:created xsi:type="dcterms:W3CDTF">2022-02-10T08:59:00Z</dcterms:created>
  <dcterms:modified xsi:type="dcterms:W3CDTF">2022-02-10T08:59:00Z</dcterms:modified>
</cp:coreProperties>
</file>